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2DFC8" w14:textId="0A216CD9" w:rsidR="005F5F7E" w:rsidRPr="00E01B2D" w:rsidRDefault="00472CB0" w:rsidP="00472C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6"/>
          <w:szCs w:val="36"/>
        </w:rPr>
      </w:pPr>
      <w:r w:rsidRPr="00E01B2D">
        <w:rPr>
          <w:rFonts w:ascii="Arial" w:hAnsi="Arial" w:cs="Arial"/>
          <w:sz w:val="36"/>
          <w:szCs w:val="36"/>
        </w:rPr>
        <w:t>Pr</w:t>
      </w:r>
      <w:r w:rsidR="00A849A7" w:rsidRPr="00E01B2D">
        <w:rPr>
          <w:rFonts w:ascii="Arial" w:hAnsi="Arial" w:cs="Arial"/>
          <w:sz w:val="36"/>
          <w:szCs w:val="36"/>
        </w:rPr>
        <w:t>esse</w:t>
      </w:r>
      <w:r w:rsidR="005F5F7E" w:rsidRPr="00E01B2D">
        <w:rPr>
          <w:rFonts w:ascii="Arial" w:hAnsi="Arial" w:cs="Arial"/>
          <w:sz w:val="36"/>
          <w:szCs w:val="36"/>
        </w:rPr>
        <w:t>-Information</w:t>
      </w:r>
    </w:p>
    <w:p w14:paraId="4A6E69F8" w14:textId="77777777" w:rsidR="005F5F7E" w:rsidRPr="004B283C" w:rsidRDefault="005F5F7E" w:rsidP="005F5F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1929AFA" w14:textId="20F6E9E5" w:rsidR="005F5F7E" w:rsidRPr="004B283C" w:rsidRDefault="00AF033F" w:rsidP="005F5F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B283C">
        <w:rPr>
          <w:rFonts w:ascii="Arial" w:hAnsi="Arial" w:cs="Arial"/>
        </w:rPr>
        <w:t>München</w:t>
      </w:r>
      <w:r w:rsidR="00587CE6" w:rsidRPr="004B283C">
        <w:rPr>
          <w:rFonts w:ascii="Arial" w:hAnsi="Arial" w:cs="Arial"/>
        </w:rPr>
        <w:t xml:space="preserve">, </w:t>
      </w:r>
      <w:r w:rsidRPr="004B283C">
        <w:rPr>
          <w:rFonts w:ascii="Arial" w:hAnsi="Arial" w:cs="Arial"/>
        </w:rPr>
        <w:t>24. Juni 2016</w:t>
      </w:r>
    </w:p>
    <w:p w14:paraId="6091D007" w14:textId="77777777" w:rsidR="00BA7EE5" w:rsidRPr="004B283C" w:rsidRDefault="00BA7EE5" w:rsidP="00113DF5">
      <w:pPr>
        <w:spacing w:after="240" w:line="360" w:lineRule="exact"/>
        <w:rPr>
          <w:rFonts w:ascii="Arial" w:hAnsi="Arial" w:cs="Arial"/>
          <w:b/>
        </w:rPr>
      </w:pPr>
    </w:p>
    <w:tbl>
      <w:tblPr>
        <w:tblW w:w="9180" w:type="dxa"/>
        <w:tblBorders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9180"/>
      </w:tblGrid>
      <w:tr w:rsidR="00BA7EE5" w:rsidRPr="00B05348" w14:paraId="0FD8377C" w14:textId="77777777" w:rsidTr="00BA7EE5">
        <w:trPr>
          <w:trHeight w:val="800"/>
        </w:trPr>
        <w:tc>
          <w:tcPr>
            <w:tcW w:w="9180" w:type="dxa"/>
            <w:shd w:val="clear" w:color="auto" w:fill="auto"/>
          </w:tcPr>
          <w:p w14:paraId="4AA34095" w14:textId="07706F67" w:rsidR="00BA7EE5" w:rsidRPr="00B05348" w:rsidRDefault="00064667" w:rsidP="004C3113">
            <w:pPr>
              <w:keepNext/>
              <w:spacing w:after="60"/>
              <w:outlineLvl w:val="0"/>
              <w:rPr>
                <w:rFonts w:ascii="Arial" w:hAnsi="Arial" w:cs="Arial"/>
              </w:rPr>
            </w:pPr>
            <w:r w:rsidRPr="00B05348">
              <w:rPr>
                <w:rFonts w:ascii="Arial" w:hAnsi="Arial" w:cs="Arial"/>
              </w:rPr>
              <w:t>Herausragende</w:t>
            </w:r>
            <w:r w:rsidR="00803406" w:rsidRPr="00B05348">
              <w:rPr>
                <w:rFonts w:ascii="Arial" w:hAnsi="Arial" w:cs="Arial"/>
              </w:rPr>
              <w:t>r</w:t>
            </w:r>
            <w:r w:rsidRPr="00B05348">
              <w:rPr>
                <w:rFonts w:ascii="Arial" w:hAnsi="Arial" w:cs="Arial"/>
              </w:rPr>
              <w:t xml:space="preserve"> Innovations</w:t>
            </w:r>
            <w:r w:rsidR="00803406" w:rsidRPr="00B05348">
              <w:rPr>
                <w:rFonts w:ascii="Arial" w:hAnsi="Arial" w:cs="Arial"/>
              </w:rPr>
              <w:t>pool</w:t>
            </w:r>
            <w:r w:rsidRPr="00B05348">
              <w:rPr>
                <w:rFonts w:ascii="Arial" w:hAnsi="Arial" w:cs="Arial"/>
              </w:rPr>
              <w:t xml:space="preserve"> </w:t>
            </w:r>
          </w:p>
          <w:p w14:paraId="73F16C64" w14:textId="579E9578" w:rsidR="00BA7EE5" w:rsidRPr="00B05348" w:rsidRDefault="00064667" w:rsidP="00C324C2">
            <w:pPr>
              <w:keepNext/>
              <w:spacing w:after="60"/>
              <w:outlineLvl w:val="0"/>
              <w:rPr>
                <w:rFonts w:ascii="Arial" w:hAnsi="Arial" w:cs="Arial"/>
                <w:b/>
              </w:rPr>
            </w:pPr>
            <w:r w:rsidRPr="00B05348">
              <w:rPr>
                <w:rFonts w:ascii="Arial" w:hAnsi="Arial" w:cs="Arial"/>
                <w:b/>
              </w:rPr>
              <w:t xml:space="preserve">TOP 100 Award </w:t>
            </w:r>
            <w:r w:rsidR="00C324C2" w:rsidRPr="00B05348">
              <w:rPr>
                <w:rFonts w:ascii="Arial" w:hAnsi="Arial" w:cs="Arial"/>
                <w:b/>
              </w:rPr>
              <w:t xml:space="preserve">geht </w:t>
            </w:r>
            <w:r w:rsidRPr="00B05348">
              <w:rPr>
                <w:rFonts w:ascii="Arial" w:hAnsi="Arial" w:cs="Arial"/>
                <w:b/>
              </w:rPr>
              <w:t xml:space="preserve">an </w:t>
            </w:r>
            <w:r w:rsidR="00AF033F" w:rsidRPr="00B05348">
              <w:rPr>
                <w:rFonts w:ascii="Arial" w:hAnsi="Arial" w:cs="Arial"/>
                <w:b/>
              </w:rPr>
              <w:t xml:space="preserve">ME Engineering M2M </w:t>
            </w:r>
          </w:p>
        </w:tc>
      </w:tr>
    </w:tbl>
    <w:p w14:paraId="0D8A8208" w14:textId="21F1F24A" w:rsidR="00472CB0" w:rsidRPr="00B05348" w:rsidRDefault="00F02406" w:rsidP="00113DF5">
      <w:pPr>
        <w:spacing w:after="240" w:line="360" w:lineRule="exact"/>
        <w:rPr>
          <w:rFonts w:ascii="Arial" w:hAnsi="Arial" w:cs="Arial"/>
          <w:b/>
        </w:rPr>
      </w:pPr>
      <w:r w:rsidRPr="00B05348">
        <w:rPr>
          <w:rFonts w:ascii="Arial" w:hAnsi="Arial" w:cs="Arial"/>
          <w:b/>
        </w:rPr>
        <w:t xml:space="preserve">Die </w:t>
      </w:r>
      <w:r w:rsidR="00472CB0" w:rsidRPr="00B05348">
        <w:rPr>
          <w:rFonts w:ascii="Arial" w:hAnsi="Arial" w:cs="Arial"/>
          <w:b/>
        </w:rPr>
        <w:t xml:space="preserve">IT-Experten der ME Engineering M2M </w:t>
      </w:r>
      <w:r w:rsidR="00803406" w:rsidRPr="00B05348">
        <w:rPr>
          <w:rFonts w:ascii="Arial" w:hAnsi="Arial" w:cs="Arial"/>
          <w:b/>
        </w:rPr>
        <w:t>(verantwortlich für das Supply</w:t>
      </w:r>
      <w:r w:rsidR="00B05348">
        <w:rPr>
          <w:rFonts w:ascii="Arial" w:hAnsi="Arial" w:cs="Arial"/>
          <w:b/>
        </w:rPr>
        <w:t>-</w:t>
      </w:r>
      <w:r w:rsidR="00803406" w:rsidRPr="00B05348">
        <w:rPr>
          <w:rFonts w:ascii="Arial" w:hAnsi="Arial" w:cs="Arial"/>
          <w:b/>
        </w:rPr>
        <w:t>Chain</w:t>
      </w:r>
      <w:r w:rsidR="00B05348">
        <w:rPr>
          <w:rFonts w:ascii="Arial" w:hAnsi="Arial" w:cs="Arial"/>
          <w:b/>
        </w:rPr>
        <w:t>-</w:t>
      </w:r>
      <w:r w:rsidR="00803406" w:rsidRPr="00B05348">
        <w:rPr>
          <w:rFonts w:ascii="Arial" w:hAnsi="Arial" w:cs="Arial"/>
          <w:b/>
        </w:rPr>
        <w:t xml:space="preserve">Highlight PATRON) </w:t>
      </w:r>
      <w:r w:rsidR="00472CB0" w:rsidRPr="00B05348">
        <w:rPr>
          <w:rFonts w:ascii="Arial" w:hAnsi="Arial" w:cs="Arial"/>
          <w:b/>
        </w:rPr>
        <w:t>überzeugten mit ihrem offenen Innovationsklima d</w:t>
      </w:r>
      <w:r w:rsidR="00D9078C" w:rsidRPr="00B05348">
        <w:rPr>
          <w:rFonts w:ascii="Arial" w:hAnsi="Arial" w:cs="Arial"/>
          <w:b/>
        </w:rPr>
        <w:t>ie wissenschaftliche Jury des TO</w:t>
      </w:r>
      <w:r w:rsidR="00472CB0" w:rsidRPr="00B05348">
        <w:rPr>
          <w:rFonts w:ascii="Arial" w:hAnsi="Arial" w:cs="Arial"/>
          <w:b/>
        </w:rPr>
        <w:t>P 100 Wettbewerbes.</w:t>
      </w:r>
      <w:r w:rsidR="00D9078C" w:rsidRPr="00B05348">
        <w:rPr>
          <w:rFonts w:ascii="Arial" w:hAnsi="Arial" w:cs="Arial"/>
          <w:b/>
        </w:rPr>
        <w:t xml:space="preserve"> Mit der </w:t>
      </w:r>
      <w:r w:rsidR="00472CB0" w:rsidRPr="00B05348">
        <w:rPr>
          <w:rFonts w:ascii="Arial" w:hAnsi="Arial" w:cs="Arial"/>
          <w:b/>
        </w:rPr>
        <w:t xml:space="preserve">Auszeichnung zum Top </w:t>
      </w:r>
      <w:r w:rsidR="00803406" w:rsidRPr="00B05348">
        <w:rPr>
          <w:rFonts w:ascii="Arial" w:hAnsi="Arial" w:cs="Arial"/>
          <w:b/>
        </w:rPr>
        <w:t xml:space="preserve">100 </w:t>
      </w:r>
      <w:r w:rsidR="00472CB0" w:rsidRPr="00B05348">
        <w:rPr>
          <w:rFonts w:ascii="Arial" w:hAnsi="Arial" w:cs="Arial"/>
          <w:b/>
        </w:rPr>
        <w:t xml:space="preserve">Innovator </w:t>
      </w:r>
      <w:r w:rsidR="00D9078C" w:rsidRPr="00B05348">
        <w:rPr>
          <w:rFonts w:ascii="Arial" w:hAnsi="Arial" w:cs="Arial"/>
          <w:b/>
        </w:rPr>
        <w:t xml:space="preserve">2016 des deutschen Mittelstandes gehört die ME Engineering M2M </w:t>
      </w:r>
      <w:r w:rsidR="00803406" w:rsidRPr="00B05348">
        <w:rPr>
          <w:rFonts w:ascii="Arial" w:hAnsi="Arial" w:cs="Arial"/>
          <w:b/>
        </w:rPr>
        <w:t xml:space="preserve">neben Unternehmen wie Carl Zeiss, Adobe, Commerzbank und Evonik </w:t>
      </w:r>
      <w:r w:rsidR="00D9078C" w:rsidRPr="00B05348">
        <w:rPr>
          <w:rFonts w:ascii="Arial" w:hAnsi="Arial" w:cs="Arial"/>
          <w:b/>
        </w:rPr>
        <w:t xml:space="preserve">somit zu den Schrittmachern </w:t>
      </w:r>
      <w:r w:rsidR="00B05348" w:rsidRPr="00B05348">
        <w:rPr>
          <w:rFonts w:ascii="Arial" w:hAnsi="Arial" w:cs="Arial"/>
          <w:b/>
        </w:rPr>
        <w:t>ihrer Branche</w:t>
      </w:r>
      <w:r w:rsidR="00D9078C" w:rsidRPr="00B05348">
        <w:rPr>
          <w:rFonts w:ascii="Arial" w:hAnsi="Arial" w:cs="Arial"/>
          <w:b/>
        </w:rPr>
        <w:t xml:space="preserve">. </w:t>
      </w:r>
    </w:p>
    <w:p w14:paraId="4848E221" w14:textId="06D44035" w:rsidR="00FF5BA4" w:rsidRDefault="00064667" w:rsidP="00FF5BA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de-DE"/>
        </w:rPr>
      </w:pPr>
      <w:r w:rsidRPr="00B05348">
        <w:rPr>
          <w:rFonts w:ascii="Arial" w:eastAsiaTheme="minorEastAsia" w:hAnsi="Arial" w:cs="Arial"/>
          <w:lang w:eastAsia="de-DE"/>
        </w:rPr>
        <w:t>ME Engineering M2M, ein Unternehmen der ME Industries Gr</w:t>
      </w:r>
      <w:r w:rsidR="00C324C2" w:rsidRPr="00B05348">
        <w:rPr>
          <w:rFonts w:ascii="Arial" w:eastAsiaTheme="minorEastAsia" w:hAnsi="Arial" w:cs="Arial"/>
          <w:lang w:eastAsia="de-DE"/>
        </w:rPr>
        <w:t>uppe</w:t>
      </w:r>
      <w:r w:rsidRPr="00B05348">
        <w:rPr>
          <w:rFonts w:ascii="Arial" w:eastAsiaTheme="minorEastAsia" w:hAnsi="Arial" w:cs="Arial"/>
          <w:lang w:eastAsia="de-DE"/>
        </w:rPr>
        <w:t xml:space="preserve">, ist als eines der innovativsten Unternehmen Deutschlands ausgezeichnet worden. </w:t>
      </w:r>
      <w:r w:rsidR="00C324C2" w:rsidRPr="00B05348">
        <w:rPr>
          <w:rFonts w:ascii="Arial" w:eastAsiaTheme="minorEastAsia" w:hAnsi="Arial" w:cs="Arial"/>
          <w:lang w:eastAsia="de-DE"/>
        </w:rPr>
        <w:t>Entscheidend war</w:t>
      </w:r>
      <w:r w:rsidR="0083513D" w:rsidRPr="00B05348">
        <w:rPr>
          <w:rFonts w:ascii="Arial" w:eastAsiaTheme="minorEastAsia" w:hAnsi="Arial" w:cs="Arial"/>
          <w:lang w:eastAsia="de-DE"/>
        </w:rPr>
        <w:t>en</w:t>
      </w:r>
      <w:r w:rsidR="00C324C2" w:rsidRPr="00B05348">
        <w:rPr>
          <w:rFonts w:ascii="Arial" w:eastAsiaTheme="minorEastAsia" w:hAnsi="Arial" w:cs="Arial"/>
          <w:lang w:eastAsia="de-DE"/>
        </w:rPr>
        <w:t xml:space="preserve"> </w:t>
      </w:r>
      <w:r w:rsidR="00A94335" w:rsidRPr="00B05348">
        <w:rPr>
          <w:rFonts w:ascii="Arial" w:eastAsiaTheme="minorEastAsia" w:hAnsi="Arial" w:cs="Arial"/>
          <w:lang w:eastAsia="de-DE"/>
        </w:rPr>
        <w:t>u.a.</w:t>
      </w:r>
      <w:r w:rsidR="0083513D" w:rsidRPr="00B05348">
        <w:rPr>
          <w:rFonts w:ascii="Arial" w:eastAsiaTheme="minorEastAsia" w:hAnsi="Arial" w:cs="Arial"/>
          <w:lang w:eastAsia="de-DE"/>
        </w:rPr>
        <w:t xml:space="preserve"> die agilen Entwicklungsmethoden und</w:t>
      </w:r>
      <w:r w:rsidR="00A94335" w:rsidRPr="00B05348">
        <w:rPr>
          <w:rFonts w:ascii="Arial" w:eastAsiaTheme="minorEastAsia" w:hAnsi="Arial" w:cs="Arial"/>
          <w:lang w:eastAsia="de-DE"/>
        </w:rPr>
        <w:t xml:space="preserve"> </w:t>
      </w:r>
      <w:r w:rsidR="00C324C2" w:rsidRPr="00B05348">
        <w:rPr>
          <w:rFonts w:ascii="Arial" w:eastAsiaTheme="minorEastAsia" w:hAnsi="Arial" w:cs="Arial"/>
          <w:lang w:eastAsia="de-DE"/>
        </w:rPr>
        <w:t>das Prinzip der offenen Kommunikation im Hause der</w:t>
      </w:r>
      <w:r w:rsidR="00C324C2" w:rsidRPr="004B283C">
        <w:rPr>
          <w:rFonts w:ascii="Arial" w:eastAsiaTheme="minorEastAsia" w:hAnsi="Arial" w:cs="Arial"/>
          <w:lang w:eastAsia="de-DE"/>
        </w:rPr>
        <w:t xml:space="preserve"> IT-Experten</w:t>
      </w:r>
      <w:r w:rsidR="00FF5BA4" w:rsidRPr="004B283C">
        <w:rPr>
          <w:rFonts w:ascii="Arial" w:eastAsiaTheme="minorEastAsia" w:hAnsi="Arial" w:cs="Arial"/>
          <w:lang w:eastAsia="de-DE"/>
        </w:rPr>
        <w:t xml:space="preserve">. Dies ist gerade in der IT-Entwicklung so wichtig, damit </w:t>
      </w:r>
      <w:r w:rsidR="00B05348">
        <w:rPr>
          <w:rFonts w:ascii="Arial" w:eastAsiaTheme="minorEastAsia" w:hAnsi="Arial" w:cs="Arial"/>
          <w:lang w:eastAsia="de-DE"/>
        </w:rPr>
        <w:t>auch komplexe Lösungen möglichst schnell genutzt und kontinuierlich ausgebaut werden können.</w:t>
      </w:r>
      <w:r w:rsidR="00C324C2" w:rsidRPr="004B283C">
        <w:rPr>
          <w:rFonts w:ascii="Arial" w:eastAsiaTheme="minorEastAsia" w:hAnsi="Arial" w:cs="Arial"/>
          <w:lang w:eastAsia="de-DE"/>
        </w:rPr>
        <w:t xml:space="preserve"> </w:t>
      </w:r>
    </w:p>
    <w:p w14:paraId="3FEA31D6" w14:textId="77777777" w:rsidR="00A94335" w:rsidRDefault="00A94335" w:rsidP="00FF5BA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de-DE"/>
        </w:rPr>
      </w:pPr>
    </w:p>
    <w:p w14:paraId="1D39A93B" w14:textId="721F2A56" w:rsidR="00AF5E41" w:rsidRDefault="00A94335" w:rsidP="00FF5BA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de-DE"/>
        </w:rPr>
      </w:pPr>
      <w:r>
        <w:rPr>
          <w:rFonts w:ascii="Arial" w:eastAsiaTheme="minorEastAsia" w:hAnsi="Arial" w:cs="Arial"/>
          <w:lang w:eastAsia="de-DE"/>
        </w:rPr>
        <w:t xml:space="preserve">Die Entwickler der ME Engineering M2M arbeiten derzeit an einer branchenweit neuen und herausragenden Lösung im Bereich Transport und Logistik. Das </w:t>
      </w:r>
      <w:r w:rsidR="00450389">
        <w:rPr>
          <w:rFonts w:ascii="Arial" w:eastAsiaTheme="minorEastAsia" w:hAnsi="Arial" w:cs="Arial"/>
          <w:lang w:eastAsia="de-DE"/>
        </w:rPr>
        <w:t>innovative</w:t>
      </w:r>
      <w:r w:rsidR="00AF5E41">
        <w:rPr>
          <w:rFonts w:ascii="Arial" w:eastAsiaTheme="minorEastAsia" w:hAnsi="Arial" w:cs="Arial"/>
          <w:lang w:eastAsia="de-DE"/>
        </w:rPr>
        <w:t xml:space="preserve"> </w:t>
      </w:r>
      <w:r>
        <w:rPr>
          <w:rFonts w:ascii="Arial" w:eastAsiaTheme="minorEastAsia" w:hAnsi="Arial" w:cs="Arial"/>
          <w:lang w:eastAsia="de-DE"/>
        </w:rPr>
        <w:t>Integrations- und Kollaborationsportal</w:t>
      </w:r>
      <w:r w:rsidR="00652E2E">
        <w:rPr>
          <w:rFonts w:ascii="Arial" w:eastAsiaTheme="minorEastAsia" w:hAnsi="Arial" w:cs="Arial"/>
          <w:lang w:eastAsia="de-DE"/>
        </w:rPr>
        <w:t xml:space="preserve"> </w:t>
      </w:r>
      <w:proofErr w:type="spellStart"/>
      <w:r w:rsidR="00B05348">
        <w:rPr>
          <w:rFonts w:ascii="Arial" w:eastAsiaTheme="minorEastAsia" w:hAnsi="Arial" w:cs="Arial"/>
          <w:lang w:eastAsia="de-DE"/>
        </w:rPr>
        <w:t>xP</w:t>
      </w:r>
      <w:r>
        <w:rPr>
          <w:rFonts w:ascii="Arial" w:eastAsiaTheme="minorEastAsia" w:hAnsi="Arial" w:cs="Arial"/>
          <w:lang w:eastAsia="de-DE"/>
        </w:rPr>
        <w:t>atron</w:t>
      </w:r>
      <w:proofErr w:type="spellEnd"/>
      <w:r w:rsidR="0083513D">
        <w:rPr>
          <w:rFonts w:ascii="Arial" w:eastAsiaTheme="minorEastAsia" w:hAnsi="Arial" w:cs="Arial"/>
          <w:lang w:eastAsia="de-DE"/>
        </w:rPr>
        <w:t xml:space="preserve"> </w:t>
      </w:r>
      <w:r w:rsidR="00AF5E41">
        <w:rPr>
          <w:rFonts w:ascii="Arial" w:eastAsiaTheme="minorEastAsia" w:hAnsi="Arial" w:cs="Arial"/>
          <w:lang w:eastAsia="de-DE"/>
        </w:rPr>
        <w:t xml:space="preserve">fügt vorhandene Systeme und Geräte von Verladern, Spediteuren, Empfängern und andere Parteien der Lieferkette zusammen. </w:t>
      </w:r>
      <w:r w:rsidR="00450389">
        <w:rPr>
          <w:rFonts w:ascii="Arial" w:eastAsiaTheme="minorEastAsia" w:hAnsi="Arial" w:cs="Arial"/>
          <w:lang w:eastAsia="de-DE"/>
        </w:rPr>
        <w:t>Mit diesem übergreifenden</w:t>
      </w:r>
      <w:r w:rsidR="00AF5E41">
        <w:rPr>
          <w:rFonts w:ascii="Arial" w:eastAsiaTheme="minorEastAsia" w:hAnsi="Arial" w:cs="Arial"/>
          <w:lang w:eastAsia="de-DE"/>
        </w:rPr>
        <w:t xml:space="preserve"> logi</w:t>
      </w:r>
      <w:r w:rsidR="0083513D">
        <w:rPr>
          <w:rFonts w:ascii="Arial" w:eastAsiaTheme="minorEastAsia" w:hAnsi="Arial" w:cs="Arial"/>
          <w:lang w:eastAsia="de-DE"/>
        </w:rPr>
        <w:t>stischen Ansatz kann das Supply-Chain-</w:t>
      </w:r>
      <w:r w:rsidR="00AF5E41">
        <w:rPr>
          <w:rFonts w:ascii="Arial" w:eastAsiaTheme="minorEastAsia" w:hAnsi="Arial" w:cs="Arial"/>
          <w:lang w:eastAsia="de-DE"/>
        </w:rPr>
        <w:t>Management mit vergleichsweise geringen Investitionskosten optimiert werden</w:t>
      </w:r>
      <w:r w:rsidR="00450389">
        <w:rPr>
          <w:rFonts w:ascii="Arial" w:eastAsiaTheme="minorEastAsia" w:hAnsi="Arial" w:cs="Arial"/>
          <w:lang w:eastAsia="de-DE"/>
        </w:rPr>
        <w:t>:</w:t>
      </w:r>
      <w:r w:rsidR="00AF5E41">
        <w:rPr>
          <w:rFonts w:ascii="Arial" w:eastAsiaTheme="minorEastAsia" w:hAnsi="Arial" w:cs="Arial"/>
          <w:lang w:eastAsia="de-DE"/>
        </w:rPr>
        <w:t xml:space="preserve"> Automatisierte </w:t>
      </w:r>
      <w:r w:rsidR="00450389">
        <w:rPr>
          <w:rFonts w:ascii="Arial" w:eastAsiaTheme="minorEastAsia" w:hAnsi="Arial" w:cs="Arial"/>
          <w:lang w:eastAsia="de-DE"/>
        </w:rPr>
        <w:t>Transportvergabe und aktives Mo</w:t>
      </w:r>
      <w:r w:rsidR="00AF5E41">
        <w:rPr>
          <w:rFonts w:ascii="Arial" w:eastAsiaTheme="minorEastAsia" w:hAnsi="Arial" w:cs="Arial"/>
          <w:lang w:eastAsia="de-DE"/>
        </w:rPr>
        <w:t xml:space="preserve">nitoring der Transporte inklusive </w:t>
      </w:r>
      <w:r w:rsidR="0083513D">
        <w:rPr>
          <w:rFonts w:ascii="Arial" w:eastAsiaTheme="minorEastAsia" w:hAnsi="Arial" w:cs="Arial"/>
          <w:lang w:eastAsia="de-DE"/>
        </w:rPr>
        <w:t xml:space="preserve">Dokumentation </w:t>
      </w:r>
      <w:r w:rsidR="00AF5E41">
        <w:rPr>
          <w:rFonts w:ascii="Arial" w:eastAsiaTheme="minorEastAsia" w:hAnsi="Arial" w:cs="Arial"/>
          <w:lang w:eastAsia="de-DE"/>
        </w:rPr>
        <w:t xml:space="preserve">wichtiger Parameter wie Temperatur optimieren </w:t>
      </w:r>
      <w:r w:rsidR="0083513D">
        <w:rPr>
          <w:rFonts w:ascii="Arial" w:eastAsiaTheme="minorEastAsia" w:hAnsi="Arial" w:cs="Arial"/>
          <w:lang w:eastAsia="de-DE"/>
        </w:rPr>
        <w:t>die Logistik-</w:t>
      </w:r>
      <w:r w:rsidR="00AF5E41">
        <w:rPr>
          <w:rFonts w:ascii="Arial" w:eastAsiaTheme="minorEastAsia" w:hAnsi="Arial" w:cs="Arial"/>
          <w:lang w:eastAsia="de-DE"/>
        </w:rPr>
        <w:t>P</w:t>
      </w:r>
      <w:r w:rsidR="00450389">
        <w:rPr>
          <w:rFonts w:ascii="Arial" w:eastAsiaTheme="minorEastAsia" w:hAnsi="Arial" w:cs="Arial"/>
          <w:lang w:eastAsia="de-DE"/>
        </w:rPr>
        <w:t>rozesse, erhöhen die Qual</w:t>
      </w:r>
      <w:r w:rsidR="00AF5E41">
        <w:rPr>
          <w:rFonts w:ascii="Arial" w:eastAsiaTheme="minorEastAsia" w:hAnsi="Arial" w:cs="Arial"/>
          <w:lang w:eastAsia="de-DE"/>
        </w:rPr>
        <w:t>ität von Transporten und schaffen Transparenz</w:t>
      </w:r>
      <w:r w:rsidR="00450389">
        <w:rPr>
          <w:rFonts w:ascii="Arial" w:eastAsiaTheme="minorEastAsia" w:hAnsi="Arial" w:cs="Arial"/>
          <w:lang w:eastAsia="de-DE"/>
        </w:rPr>
        <w:t xml:space="preserve"> für alle Beteiligten. Vorhandene Telematik-Systeme können schnell und nahezu problemlos integriert werden. </w:t>
      </w:r>
      <w:r w:rsidR="005939F1">
        <w:rPr>
          <w:rFonts w:ascii="Arial" w:eastAsiaTheme="minorEastAsia" w:hAnsi="Arial" w:cs="Arial"/>
          <w:lang w:eastAsia="de-DE"/>
        </w:rPr>
        <w:t xml:space="preserve">Mehr Informationen zum Produkt unter </w:t>
      </w:r>
      <w:hyperlink r:id="rId8" w:history="1">
        <w:r w:rsidR="005939F1" w:rsidRPr="00CE09FE">
          <w:rPr>
            <w:rStyle w:val="Link"/>
            <w:rFonts w:ascii="Arial" w:eastAsiaTheme="minorEastAsia" w:hAnsi="Arial" w:cs="Arial"/>
            <w:lang w:eastAsia="de-DE"/>
          </w:rPr>
          <w:t>www.xpatron.de</w:t>
        </w:r>
      </w:hyperlink>
      <w:r w:rsidR="005939F1">
        <w:rPr>
          <w:rFonts w:ascii="Arial" w:eastAsiaTheme="minorEastAsia" w:hAnsi="Arial" w:cs="Arial"/>
          <w:lang w:eastAsia="de-DE"/>
        </w:rPr>
        <w:t xml:space="preserve"> .</w:t>
      </w:r>
    </w:p>
    <w:p w14:paraId="433CFF79" w14:textId="77777777" w:rsidR="00450389" w:rsidRPr="00044DFB" w:rsidRDefault="00450389" w:rsidP="00FF5BA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de-DE"/>
        </w:rPr>
      </w:pPr>
    </w:p>
    <w:p w14:paraId="7ADAF804" w14:textId="30A80C32" w:rsidR="00044DFB" w:rsidRPr="00044DFB" w:rsidRDefault="00450389" w:rsidP="00044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lang w:eastAsia="de-DE"/>
        </w:rPr>
      </w:pPr>
      <w:r w:rsidRPr="00044DFB">
        <w:rPr>
          <w:rFonts w:ascii="Arial" w:eastAsiaTheme="minorEastAsia" w:hAnsi="Arial" w:cs="Arial"/>
          <w:lang w:eastAsia="de-DE"/>
        </w:rPr>
        <w:t>„</w:t>
      </w:r>
      <w:r w:rsidR="00044DFB" w:rsidRPr="00044DFB">
        <w:rPr>
          <w:rFonts w:ascii="Arial" w:eastAsiaTheme="minorEastAsia" w:hAnsi="Arial" w:cs="Arial"/>
          <w:color w:val="000000"/>
          <w:lang w:eastAsia="de-DE"/>
        </w:rPr>
        <w:t>Um Ideen möglichst effektiv in Software zu wandeln, setzen wir auf agile Entwicklungs</w:t>
      </w:r>
      <w:r w:rsidR="004A6D61">
        <w:rPr>
          <w:rFonts w:ascii="Arial" w:eastAsiaTheme="minorEastAsia" w:hAnsi="Arial" w:cs="Arial"/>
          <w:color w:val="000000"/>
          <w:lang w:eastAsia="de-DE"/>
        </w:rPr>
        <w:t>-</w:t>
      </w:r>
      <w:r w:rsidR="00044DFB" w:rsidRPr="00044DFB">
        <w:rPr>
          <w:rFonts w:ascii="Arial" w:eastAsiaTheme="minorEastAsia" w:hAnsi="Arial" w:cs="Arial"/>
          <w:color w:val="000000"/>
          <w:lang w:eastAsia="de-DE"/>
        </w:rPr>
        <w:t>methoden“, so Mathias Müller, technischer Geschäftsführer der ME Engineeri</w:t>
      </w:r>
      <w:r w:rsidR="0083513D">
        <w:rPr>
          <w:rFonts w:ascii="Arial" w:eastAsiaTheme="minorEastAsia" w:hAnsi="Arial" w:cs="Arial"/>
          <w:color w:val="000000"/>
          <w:lang w:eastAsia="de-DE"/>
        </w:rPr>
        <w:t>n</w:t>
      </w:r>
      <w:r w:rsidR="00044DFB" w:rsidRPr="00044DFB">
        <w:rPr>
          <w:rFonts w:ascii="Arial" w:eastAsiaTheme="minorEastAsia" w:hAnsi="Arial" w:cs="Arial"/>
          <w:color w:val="000000"/>
          <w:lang w:eastAsia="de-DE"/>
        </w:rPr>
        <w:t xml:space="preserve">g M2M. </w:t>
      </w:r>
      <w:r w:rsidR="0083513D">
        <w:rPr>
          <w:rFonts w:ascii="Arial" w:eastAsiaTheme="minorEastAsia" w:hAnsi="Arial" w:cs="Arial"/>
          <w:color w:val="000000"/>
          <w:lang w:eastAsia="de-DE"/>
        </w:rPr>
        <w:t>„</w:t>
      </w:r>
      <w:r w:rsidR="00044DFB" w:rsidRPr="00044DFB">
        <w:rPr>
          <w:rFonts w:ascii="Arial" w:eastAsiaTheme="minorEastAsia" w:hAnsi="Arial" w:cs="Arial"/>
          <w:color w:val="000000"/>
          <w:lang w:eastAsia="de-DE"/>
        </w:rPr>
        <w:t>Hierbei werden innerhalb von 4-wöchigen Entwicklungsblöcken</w:t>
      </w:r>
      <w:r w:rsidR="0083513D">
        <w:rPr>
          <w:rFonts w:ascii="Arial" w:eastAsiaTheme="minorEastAsia" w:hAnsi="Arial" w:cs="Arial"/>
          <w:color w:val="000000"/>
          <w:lang w:eastAsia="de-DE"/>
        </w:rPr>
        <w:t>, den Sprints,</w:t>
      </w:r>
      <w:r w:rsidR="00044DFB" w:rsidRPr="00044DFB">
        <w:rPr>
          <w:rFonts w:ascii="Arial" w:eastAsiaTheme="minorEastAsia" w:hAnsi="Arial" w:cs="Arial"/>
          <w:color w:val="000000"/>
          <w:lang w:eastAsia="de-DE"/>
        </w:rPr>
        <w:t xml:space="preserve"> Module entwickelt, die unseren Kunden einen echten Mehrwert bieten</w:t>
      </w:r>
      <w:r w:rsidR="0083513D">
        <w:rPr>
          <w:rFonts w:ascii="Arial" w:eastAsiaTheme="minorEastAsia" w:hAnsi="Arial" w:cs="Arial"/>
          <w:color w:val="000000"/>
          <w:lang w:eastAsia="de-DE"/>
        </w:rPr>
        <w:t xml:space="preserve">“, erklärt Müller weiter. Diese täglichen Einsatzbesprechungen im Stehen für effektive Teamarbeit </w:t>
      </w:r>
      <w:r w:rsidR="004A6D61">
        <w:rPr>
          <w:rFonts w:ascii="Arial" w:eastAsiaTheme="minorEastAsia" w:hAnsi="Arial" w:cs="Arial"/>
          <w:color w:val="000000"/>
          <w:lang w:eastAsia="de-DE"/>
        </w:rPr>
        <w:t>sowie ein</w:t>
      </w:r>
      <w:r w:rsidR="0083513D">
        <w:rPr>
          <w:rFonts w:ascii="Arial" w:eastAsiaTheme="minorEastAsia" w:hAnsi="Arial" w:cs="Arial"/>
          <w:color w:val="000000"/>
          <w:lang w:eastAsia="de-DE"/>
        </w:rPr>
        <w:t xml:space="preserve"> </w:t>
      </w:r>
      <w:r w:rsidR="00652E2E">
        <w:rPr>
          <w:rFonts w:ascii="Arial" w:eastAsiaTheme="minorEastAsia" w:hAnsi="Arial" w:cs="Arial"/>
          <w:color w:val="000000"/>
          <w:lang w:eastAsia="de-DE"/>
        </w:rPr>
        <w:t>pro</w:t>
      </w:r>
      <w:r w:rsidR="0083513D">
        <w:rPr>
          <w:rFonts w:ascii="Arial" w:eastAsiaTheme="minorEastAsia" w:hAnsi="Arial" w:cs="Arial"/>
          <w:color w:val="000000"/>
          <w:lang w:eastAsia="de-DE"/>
        </w:rPr>
        <w:t>aktive</w:t>
      </w:r>
      <w:r w:rsidR="004A6D61">
        <w:rPr>
          <w:rFonts w:ascii="Arial" w:eastAsiaTheme="minorEastAsia" w:hAnsi="Arial" w:cs="Arial"/>
          <w:color w:val="000000"/>
          <w:lang w:eastAsia="de-DE"/>
        </w:rPr>
        <w:t>s</w:t>
      </w:r>
      <w:r w:rsidR="0083513D">
        <w:rPr>
          <w:rFonts w:ascii="Arial" w:eastAsiaTheme="minorEastAsia" w:hAnsi="Arial" w:cs="Arial"/>
          <w:color w:val="000000"/>
          <w:lang w:eastAsia="de-DE"/>
        </w:rPr>
        <w:t xml:space="preserve"> Fehlermanagement konnte die Jury des Top 100 Awards ü</w:t>
      </w:r>
      <w:r w:rsidR="00652E2E">
        <w:rPr>
          <w:rFonts w:ascii="Arial" w:eastAsiaTheme="minorEastAsia" w:hAnsi="Arial" w:cs="Arial"/>
          <w:color w:val="000000"/>
          <w:lang w:eastAsia="de-DE"/>
        </w:rPr>
        <w:t xml:space="preserve">berzeugen und wurde </w:t>
      </w:r>
      <w:r w:rsidR="004A6D61">
        <w:rPr>
          <w:rFonts w:ascii="Arial" w:eastAsiaTheme="minorEastAsia" w:hAnsi="Arial" w:cs="Arial"/>
          <w:color w:val="000000"/>
          <w:lang w:eastAsia="de-DE"/>
        </w:rPr>
        <w:t xml:space="preserve">im Benchmark mittelständischer deutscher Unternehmen </w:t>
      </w:r>
      <w:r w:rsidR="00652E2E">
        <w:rPr>
          <w:rFonts w:ascii="Arial" w:eastAsiaTheme="minorEastAsia" w:hAnsi="Arial" w:cs="Arial"/>
          <w:color w:val="000000"/>
          <w:lang w:eastAsia="de-DE"/>
        </w:rPr>
        <w:t xml:space="preserve">als besonders innovativ ausgezeichnet. </w:t>
      </w:r>
    </w:p>
    <w:p w14:paraId="503420CB" w14:textId="77777777" w:rsidR="00044DFB" w:rsidRPr="00044DFB" w:rsidRDefault="00044DFB" w:rsidP="00044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lang w:eastAsia="de-DE"/>
        </w:rPr>
      </w:pPr>
    </w:p>
    <w:p w14:paraId="3D566B0E" w14:textId="77777777" w:rsidR="00190318" w:rsidRPr="00A94335" w:rsidRDefault="00190318" w:rsidP="00A849A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BFBFBF" w:themeColor="background1" w:themeShade="BF"/>
          <w:lang w:eastAsia="de-DE"/>
        </w:rPr>
      </w:pPr>
    </w:p>
    <w:p w14:paraId="3755BDC5" w14:textId="77777777" w:rsidR="00190318" w:rsidRDefault="00190318" w:rsidP="00A849A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eastAsia="de-DE"/>
        </w:rPr>
      </w:pPr>
    </w:p>
    <w:p w14:paraId="6F5E058E" w14:textId="0508145F" w:rsidR="00190318" w:rsidRPr="004B283C" w:rsidRDefault="00190318" w:rsidP="00190318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eastAsia="de-DE"/>
        </w:rPr>
      </w:pPr>
      <w:r>
        <w:rPr>
          <w:rFonts w:ascii="Arial" w:eastAsiaTheme="minorEastAsia" w:hAnsi="Arial" w:cs="Arial"/>
          <w:lang w:eastAsia="de-DE"/>
        </w:rPr>
        <w:t>---</w:t>
      </w:r>
    </w:p>
    <w:p w14:paraId="4433B534" w14:textId="1A0E82FC" w:rsidR="00F02406" w:rsidRPr="004B283C" w:rsidRDefault="00F02406">
      <w:pPr>
        <w:rPr>
          <w:rFonts w:ascii="Arial" w:hAnsi="Arial" w:cs="Arial"/>
        </w:rPr>
      </w:pPr>
      <w:r w:rsidRPr="004B283C">
        <w:rPr>
          <w:rFonts w:ascii="Arial" w:hAnsi="Arial" w:cs="Arial"/>
        </w:rPr>
        <w:br w:type="page"/>
      </w:r>
    </w:p>
    <w:p w14:paraId="5438D446" w14:textId="2DD452C1" w:rsidR="00CD5BA7" w:rsidRPr="004B283C" w:rsidRDefault="00CD5BA7" w:rsidP="00A849A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B283C">
        <w:rPr>
          <w:rFonts w:ascii="Arial" w:hAnsi="Arial" w:cs="Arial"/>
          <w:b/>
        </w:rPr>
        <w:lastRenderedPageBreak/>
        <w:t>Über ME Industries</w:t>
      </w:r>
    </w:p>
    <w:p w14:paraId="28FC9935" w14:textId="77777777" w:rsidR="00141E5D" w:rsidRPr="004B283C" w:rsidRDefault="00141E5D" w:rsidP="00A849A7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14:paraId="192181CA" w14:textId="53F54A79" w:rsidR="00642995" w:rsidRPr="00642995" w:rsidRDefault="00642995" w:rsidP="00642995">
      <w:pPr>
        <w:spacing w:after="120"/>
        <w:rPr>
          <w:rFonts w:ascii="Arial" w:hAnsi="Arial" w:cs="Arial"/>
        </w:rPr>
      </w:pPr>
      <w:r w:rsidRPr="00642995">
        <w:rPr>
          <w:rFonts w:ascii="Arial" w:hAnsi="Arial" w:cs="Arial"/>
        </w:rPr>
        <w:t>ME Industries ist ein Familienunternehmen mit Sitz im Großraum München, Deutschland. Zur Unternehmensgruppe gehören ME Mayerhofer Elektronik und ME Engineering M2M</w:t>
      </w:r>
      <w:r w:rsidR="00B05348">
        <w:rPr>
          <w:rFonts w:ascii="Arial" w:hAnsi="Arial" w:cs="Arial"/>
        </w:rPr>
        <w:t>.</w:t>
      </w:r>
    </w:p>
    <w:p w14:paraId="357CE811" w14:textId="77777777" w:rsidR="00642995" w:rsidRPr="00642995" w:rsidRDefault="00642995" w:rsidP="00642995">
      <w:pPr>
        <w:spacing w:after="120"/>
        <w:rPr>
          <w:rFonts w:ascii="Arial" w:hAnsi="Arial" w:cs="Arial"/>
        </w:rPr>
      </w:pPr>
      <w:r w:rsidRPr="00642995">
        <w:rPr>
          <w:rFonts w:ascii="Arial" w:hAnsi="Arial" w:cs="Arial"/>
        </w:rPr>
        <w:t xml:space="preserve">Aus den vier Bereichen IT-Engineering, Elektronik-Fertigung, Produkte und Services begleitet ME Industries seine Kunden bei deren täglichen Herausforderungen: ME entwickelt Soft- und Hardware-Lösungen, fertigt selbst komplette Produkte vom Prototypen bis zum Massenprodukt und betreut die Produkte auch im </w:t>
      </w:r>
      <w:proofErr w:type="spellStart"/>
      <w:r w:rsidRPr="00642995">
        <w:rPr>
          <w:rFonts w:ascii="Arial" w:hAnsi="Arial" w:cs="Arial"/>
        </w:rPr>
        <w:t>Aftersales</w:t>
      </w:r>
      <w:proofErr w:type="spellEnd"/>
      <w:r w:rsidRPr="00642995">
        <w:rPr>
          <w:rFonts w:ascii="Arial" w:hAnsi="Arial" w:cs="Arial"/>
        </w:rPr>
        <w:t>. Eigene Produkte kommen in der Gas-Analyse, in der Supply Chain (Logistik, Telematik) sowie der Zustandsüberwachung zum Einsatz.</w:t>
      </w:r>
    </w:p>
    <w:p w14:paraId="13DFAB2C" w14:textId="77777777" w:rsidR="00642995" w:rsidRPr="00642995" w:rsidRDefault="00642995" w:rsidP="00642995">
      <w:pPr>
        <w:spacing w:after="120"/>
        <w:rPr>
          <w:rFonts w:ascii="Arial" w:hAnsi="Arial" w:cs="Arial"/>
        </w:rPr>
      </w:pPr>
      <w:r w:rsidRPr="00642995">
        <w:rPr>
          <w:rFonts w:ascii="Arial" w:hAnsi="Arial" w:cs="Arial"/>
        </w:rPr>
        <w:t xml:space="preserve">ME Industries verfügt innerhalb seiner Gruppe über eine sehr hohe Wertschöpfung, garantiert kurze Wege und ein </w:t>
      </w:r>
      <w:proofErr w:type="spellStart"/>
      <w:r w:rsidRPr="00642995">
        <w:rPr>
          <w:rFonts w:ascii="Arial" w:hAnsi="Arial" w:cs="Arial"/>
        </w:rPr>
        <w:t>Full</w:t>
      </w:r>
      <w:proofErr w:type="spellEnd"/>
      <w:r w:rsidRPr="00642995">
        <w:rPr>
          <w:rFonts w:ascii="Arial" w:hAnsi="Arial" w:cs="Arial"/>
        </w:rPr>
        <w:t>-Service-Paket aus Entwicklung und Fertigung.</w:t>
      </w:r>
    </w:p>
    <w:p w14:paraId="06B6660B" w14:textId="77777777" w:rsidR="00642995" w:rsidRPr="00642995" w:rsidRDefault="00642995" w:rsidP="00642995">
      <w:pPr>
        <w:spacing w:after="120"/>
        <w:rPr>
          <w:rFonts w:ascii="Arial" w:hAnsi="Arial" w:cs="Arial"/>
          <w:b/>
        </w:rPr>
      </w:pPr>
      <w:r w:rsidRPr="00642995">
        <w:rPr>
          <w:rFonts w:ascii="Arial" w:hAnsi="Arial" w:cs="Arial"/>
          <w:b/>
          <w:bCs/>
        </w:rPr>
        <w:t> </w:t>
      </w:r>
    </w:p>
    <w:p w14:paraId="59A9BC7C" w14:textId="2F3D82A2" w:rsidR="00141E5D" w:rsidRDefault="00141E5D" w:rsidP="00141E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B283C">
        <w:rPr>
          <w:rFonts w:ascii="Arial" w:hAnsi="Arial" w:cs="Arial"/>
          <w:b/>
        </w:rPr>
        <w:t xml:space="preserve">Über ME </w:t>
      </w:r>
      <w:r>
        <w:rPr>
          <w:rFonts w:ascii="Arial" w:hAnsi="Arial" w:cs="Arial"/>
          <w:b/>
        </w:rPr>
        <w:t>Engineering M2M</w:t>
      </w:r>
    </w:p>
    <w:p w14:paraId="35177D2E" w14:textId="77777777" w:rsidR="00141E5D" w:rsidRPr="00642995" w:rsidRDefault="00141E5D" w:rsidP="00642995">
      <w:pPr>
        <w:spacing w:after="120"/>
        <w:rPr>
          <w:rFonts w:ascii="Arial" w:hAnsi="Arial" w:cs="Arial"/>
          <w:b/>
        </w:rPr>
      </w:pPr>
    </w:p>
    <w:p w14:paraId="64434088" w14:textId="4BF83DF7" w:rsidR="001946E8" w:rsidRPr="00642995" w:rsidRDefault="00642995" w:rsidP="00642995">
      <w:pPr>
        <w:spacing w:after="120"/>
        <w:rPr>
          <w:rFonts w:ascii="Arial" w:hAnsi="Arial" w:cs="Arial"/>
        </w:rPr>
      </w:pPr>
      <w:r w:rsidRPr="00642995">
        <w:rPr>
          <w:rFonts w:ascii="Arial" w:hAnsi="Arial" w:cs="Arial"/>
        </w:rPr>
        <w:t>ME Engineering M2M ist ein Unternehmen der ME Industries Gruppe. Das IT-Unternehmen arbeitet vor allem an seiner Supply</w:t>
      </w:r>
      <w:r w:rsidR="00B05348">
        <w:rPr>
          <w:rFonts w:ascii="Arial" w:hAnsi="Arial" w:cs="Arial"/>
        </w:rPr>
        <w:t>-</w:t>
      </w:r>
      <w:r w:rsidRPr="00642995">
        <w:rPr>
          <w:rFonts w:ascii="Arial" w:hAnsi="Arial" w:cs="Arial"/>
        </w:rPr>
        <w:t>Chain</w:t>
      </w:r>
      <w:r w:rsidR="00B05348">
        <w:rPr>
          <w:rFonts w:ascii="Arial" w:hAnsi="Arial" w:cs="Arial"/>
        </w:rPr>
        <w:t xml:space="preserve"> </w:t>
      </w:r>
      <w:r w:rsidRPr="00642995">
        <w:rPr>
          <w:rFonts w:ascii="Arial" w:hAnsi="Arial" w:cs="Arial"/>
        </w:rPr>
        <w:t xml:space="preserve">4.0-Plattform PATRON. Neben dem Kerngeschäft </w:t>
      </w:r>
      <w:proofErr w:type="spellStart"/>
      <w:r w:rsidRPr="00642995">
        <w:rPr>
          <w:rFonts w:ascii="Arial" w:hAnsi="Arial" w:cs="Arial"/>
        </w:rPr>
        <w:t>Trailertelematik</w:t>
      </w:r>
      <w:proofErr w:type="spellEnd"/>
      <w:r w:rsidRPr="00642995">
        <w:rPr>
          <w:rFonts w:ascii="Arial" w:hAnsi="Arial" w:cs="Arial"/>
        </w:rPr>
        <w:t xml:space="preserve">, </w:t>
      </w:r>
      <w:proofErr w:type="gramStart"/>
      <w:r w:rsidRPr="00642995">
        <w:rPr>
          <w:rFonts w:ascii="Arial" w:hAnsi="Arial" w:cs="Arial"/>
        </w:rPr>
        <w:t>Auftragsüberwachung  und</w:t>
      </w:r>
      <w:proofErr w:type="gramEnd"/>
      <w:r w:rsidRPr="00642995">
        <w:rPr>
          <w:rFonts w:ascii="Arial" w:hAnsi="Arial" w:cs="Arial"/>
        </w:rPr>
        <w:t xml:space="preserve"> Transportmanagement können das zum Beispiel auch Anwendungen sein, die Kunden aus der Energieindustrie befähigen, dezentrale Stromerzeuger verschiedener Hersteller innerhalb von intelligenten Stromnetzen – sogenannten Smart-</w:t>
      </w:r>
      <w:proofErr w:type="spellStart"/>
      <w:r w:rsidRPr="00642995">
        <w:rPr>
          <w:rFonts w:ascii="Arial" w:hAnsi="Arial" w:cs="Arial"/>
        </w:rPr>
        <w:t>Grids</w:t>
      </w:r>
      <w:proofErr w:type="spellEnd"/>
      <w:r w:rsidRPr="00642995">
        <w:rPr>
          <w:rFonts w:ascii="Arial" w:hAnsi="Arial" w:cs="Arial"/>
        </w:rPr>
        <w:t xml:space="preserve"> – zu steuern.</w:t>
      </w:r>
    </w:p>
    <w:p w14:paraId="58368CE8" w14:textId="77777777" w:rsidR="00F02406" w:rsidRPr="004B283C" w:rsidRDefault="00F02406" w:rsidP="00113DF5">
      <w:pPr>
        <w:spacing w:after="120"/>
        <w:rPr>
          <w:rFonts w:ascii="Arial" w:hAnsi="Arial" w:cs="Arial"/>
          <w:b/>
        </w:rPr>
      </w:pPr>
    </w:p>
    <w:p w14:paraId="6EEDD198" w14:textId="77777777" w:rsidR="00FA36D1" w:rsidRPr="004B283C" w:rsidRDefault="00FA36D1" w:rsidP="00FA36D1">
      <w:pPr>
        <w:rPr>
          <w:rFonts w:ascii="Arial" w:hAnsi="Arial" w:cs="Arial"/>
          <w:b/>
        </w:rPr>
      </w:pPr>
      <w:r w:rsidRPr="004B283C">
        <w:rPr>
          <w:rFonts w:ascii="Arial" w:hAnsi="Arial" w:cs="Arial"/>
          <w:b/>
        </w:rPr>
        <w:t>TOP 100: der Wettbewerb</w:t>
      </w:r>
    </w:p>
    <w:p w14:paraId="5F57B070" w14:textId="77777777" w:rsidR="00FA36D1" w:rsidRPr="004B283C" w:rsidRDefault="00FA36D1" w:rsidP="00FA36D1">
      <w:pPr>
        <w:rPr>
          <w:rFonts w:ascii="Arial" w:hAnsi="Arial" w:cs="Arial"/>
          <w:b/>
        </w:rPr>
      </w:pPr>
    </w:p>
    <w:p w14:paraId="348EA8F5" w14:textId="77777777" w:rsidR="00FA36D1" w:rsidRPr="004B283C" w:rsidRDefault="00FA36D1" w:rsidP="00FA36D1">
      <w:pPr>
        <w:rPr>
          <w:rFonts w:ascii="Arial" w:hAnsi="Arial" w:cs="Arial"/>
        </w:rPr>
      </w:pPr>
      <w:r w:rsidRPr="004B283C">
        <w:rPr>
          <w:rFonts w:ascii="Arial" w:hAnsi="Arial" w:cs="Arial"/>
        </w:rPr>
        <w:t xml:space="preserve">Seit 1993 vergibt </w:t>
      </w:r>
      <w:proofErr w:type="spellStart"/>
      <w:r w:rsidRPr="004B283C">
        <w:rPr>
          <w:rFonts w:ascii="Arial" w:hAnsi="Arial" w:cs="Arial"/>
        </w:rPr>
        <w:t>compamedia</w:t>
      </w:r>
      <w:proofErr w:type="spellEnd"/>
      <w:r w:rsidRPr="004B283C">
        <w:rPr>
          <w:rFonts w:ascii="Arial" w:hAnsi="Arial" w:cs="Arial"/>
        </w:rPr>
        <w:t xml:space="preserve"> das TOP 100-Siegel </w:t>
      </w:r>
      <w:proofErr w:type="spellStart"/>
      <w:r w:rsidRPr="004B283C">
        <w:rPr>
          <w:rFonts w:ascii="Arial" w:hAnsi="Arial" w:cs="Arial"/>
        </w:rPr>
        <w:t>für</w:t>
      </w:r>
      <w:proofErr w:type="spellEnd"/>
      <w:r w:rsidRPr="004B283C">
        <w:rPr>
          <w:rFonts w:ascii="Arial" w:hAnsi="Arial" w:cs="Arial"/>
        </w:rPr>
        <w:t xml:space="preserve"> besondere Innovationskraft</w:t>
      </w:r>
    </w:p>
    <w:p w14:paraId="5FF498D7" w14:textId="77777777" w:rsidR="00FA36D1" w:rsidRPr="004B283C" w:rsidRDefault="00FA36D1" w:rsidP="00FA36D1">
      <w:pPr>
        <w:rPr>
          <w:rFonts w:ascii="Arial" w:hAnsi="Arial" w:cs="Arial"/>
        </w:rPr>
      </w:pPr>
      <w:r w:rsidRPr="004B283C">
        <w:rPr>
          <w:rFonts w:ascii="Arial" w:hAnsi="Arial" w:cs="Arial"/>
        </w:rPr>
        <w:t xml:space="preserve">und </w:t>
      </w:r>
      <w:proofErr w:type="spellStart"/>
      <w:r w:rsidRPr="004B283C">
        <w:rPr>
          <w:rFonts w:ascii="Arial" w:hAnsi="Arial" w:cs="Arial"/>
        </w:rPr>
        <w:t>überdurchschnittliche</w:t>
      </w:r>
      <w:proofErr w:type="spellEnd"/>
      <w:r w:rsidRPr="004B283C">
        <w:rPr>
          <w:rFonts w:ascii="Arial" w:hAnsi="Arial" w:cs="Arial"/>
        </w:rPr>
        <w:t xml:space="preserve"> Innovationserfolge an mittelständische Unternehmen. Die</w:t>
      </w:r>
    </w:p>
    <w:p w14:paraId="45986824" w14:textId="77777777" w:rsidR="00FA36D1" w:rsidRPr="004B283C" w:rsidRDefault="00FA36D1" w:rsidP="00FA36D1">
      <w:pPr>
        <w:rPr>
          <w:rFonts w:ascii="Arial" w:hAnsi="Arial" w:cs="Arial"/>
        </w:rPr>
      </w:pPr>
      <w:r w:rsidRPr="004B283C">
        <w:rPr>
          <w:rFonts w:ascii="Arial" w:hAnsi="Arial" w:cs="Arial"/>
        </w:rPr>
        <w:t>wissenschaftliche Leitung liegt seit 2002 in den Händen von Prof. Dr. Nikolaus Franke</w:t>
      </w:r>
    </w:p>
    <w:p w14:paraId="02E00679" w14:textId="77777777" w:rsidR="00FA36D1" w:rsidRPr="004B283C" w:rsidRDefault="00FA36D1" w:rsidP="00FA36D1">
      <w:pPr>
        <w:rPr>
          <w:rFonts w:ascii="Arial" w:hAnsi="Arial" w:cs="Arial"/>
        </w:rPr>
      </w:pPr>
      <w:r w:rsidRPr="004B283C">
        <w:rPr>
          <w:rFonts w:ascii="Arial" w:hAnsi="Arial" w:cs="Arial"/>
        </w:rPr>
        <w:t xml:space="preserve">vom Institut </w:t>
      </w:r>
      <w:proofErr w:type="spellStart"/>
      <w:r w:rsidRPr="004B283C">
        <w:rPr>
          <w:rFonts w:ascii="Arial" w:hAnsi="Arial" w:cs="Arial"/>
        </w:rPr>
        <w:t>für</w:t>
      </w:r>
      <w:proofErr w:type="spellEnd"/>
      <w:r w:rsidRPr="004B283C">
        <w:rPr>
          <w:rFonts w:ascii="Arial" w:hAnsi="Arial" w:cs="Arial"/>
        </w:rPr>
        <w:t xml:space="preserve"> Entrepreneurship und Innovation der Wirtschaftsuniversität Wien.</w:t>
      </w:r>
    </w:p>
    <w:p w14:paraId="6764F7D1" w14:textId="77777777" w:rsidR="00FA36D1" w:rsidRPr="004B283C" w:rsidRDefault="00FA36D1" w:rsidP="00FA36D1">
      <w:pPr>
        <w:rPr>
          <w:rFonts w:ascii="Arial" w:hAnsi="Arial" w:cs="Arial"/>
        </w:rPr>
      </w:pPr>
      <w:r w:rsidRPr="004B283C">
        <w:rPr>
          <w:rFonts w:ascii="Arial" w:hAnsi="Arial" w:cs="Arial"/>
        </w:rPr>
        <w:t xml:space="preserve">Mentor von TOP 100 ist der Wissenschaftsjournalist und TV-Moderator </w:t>
      </w:r>
      <w:proofErr w:type="spellStart"/>
      <w:r w:rsidRPr="004B283C">
        <w:rPr>
          <w:rFonts w:ascii="Arial" w:hAnsi="Arial" w:cs="Arial"/>
        </w:rPr>
        <w:t>Ranga</w:t>
      </w:r>
      <w:proofErr w:type="spellEnd"/>
      <w:r w:rsidRPr="004B283C">
        <w:rPr>
          <w:rFonts w:ascii="Arial" w:hAnsi="Arial" w:cs="Arial"/>
        </w:rPr>
        <w:t xml:space="preserve"> </w:t>
      </w:r>
      <w:proofErr w:type="spellStart"/>
      <w:r w:rsidRPr="004B283C">
        <w:rPr>
          <w:rFonts w:ascii="Arial" w:hAnsi="Arial" w:cs="Arial"/>
        </w:rPr>
        <w:t>Yogeshwar</w:t>
      </w:r>
      <w:proofErr w:type="spellEnd"/>
      <w:r w:rsidRPr="004B283C">
        <w:rPr>
          <w:rFonts w:ascii="Arial" w:hAnsi="Arial" w:cs="Arial"/>
        </w:rPr>
        <w:t>.</w:t>
      </w:r>
    </w:p>
    <w:p w14:paraId="2783FF0C" w14:textId="77777777" w:rsidR="00FA36D1" w:rsidRPr="004B283C" w:rsidRDefault="00FA36D1" w:rsidP="00FA36D1">
      <w:pPr>
        <w:rPr>
          <w:rFonts w:ascii="Arial" w:hAnsi="Arial" w:cs="Arial"/>
        </w:rPr>
      </w:pPr>
      <w:r w:rsidRPr="004B283C">
        <w:rPr>
          <w:rFonts w:ascii="Arial" w:hAnsi="Arial" w:cs="Arial"/>
        </w:rPr>
        <w:t>Projektpartner sind die Fraunhofer-Gesellschaft zur Förderung der angewandten</w:t>
      </w:r>
    </w:p>
    <w:p w14:paraId="0DDC2BFB" w14:textId="77777777" w:rsidR="00FA36D1" w:rsidRPr="004B283C" w:rsidRDefault="00FA36D1" w:rsidP="00FA36D1">
      <w:pPr>
        <w:rPr>
          <w:rFonts w:ascii="Arial" w:hAnsi="Arial" w:cs="Arial"/>
        </w:rPr>
      </w:pPr>
      <w:r w:rsidRPr="004B283C">
        <w:rPr>
          <w:rFonts w:ascii="Arial" w:hAnsi="Arial" w:cs="Arial"/>
        </w:rPr>
        <w:t xml:space="preserve">Forschung und der BVMW. Als Medienpartner begleitet das </w:t>
      </w:r>
      <w:proofErr w:type="spellStart"/>
      <w:r w:rsidRPr="004B283C">
        <w:rPr>
          <w:rFonts w:ascii="Arial" w:hAnsi="Arial" w:cs="Arial"/>
        </w:rPr>
        <w:t>manager</w:t>
      </w:r>
      <w:proofErr w:type="spellEnd"/>
      <w:r w:rsidRPr="004B283C">
        <w:rPr>
          <w:rFonts w:ascii="Arial" w:hAnsi="Arial" w:cs="Arial"/>
        </w:rPr>
        <w:t xml:space="preserve"> </w:t>
      </w:r>
      <w:proofErr w:type="spellStart"/>
      <w:r w:rsidRPr="004B283C">
        <w:rPr>
          <w:rFonts w:ascii="Arial" w:hAnsi="Arial" w:cs="Arial"/>
        </w:rPr>
        <w:t>magazin</w:t>
      </w:r>
      <w:proofErr w:type="spellEnd"/>
    </w:p>
    <w:p w14:paraId="64E5E4D3" w14:textId="528FEDA3" w:rsidR="00A849A7" w:rsidRPr="004B283C" w:rsidRDefault="00FA36D1" w:rsidP="00FA36D1">
      <w:pPr>
        <w:rPr>
          <w:rFonts w:ascii="Arial" w:hAnsi="Arial" w:cs="Arial"/>
        </w:rPr>
      </w:pPr>
      <w:r w:rsidRPr="004B283C">
        <w:rPr>
          <w:rFonts w:ascii="Arial" w:hAnsi="Arial" w:cs="Arial"/>
        </w:rPr>
        <w:t>den Unternehmensvergleich.</w:t>
      </w:r>
    </w:p>
    <w:p w14:paraId="727FBC18" w14:textId="77777777" w:rsidR="001946E8" w:rsidRDefault="001946E8" w:rsidP="00A849A7">
      <w:pPr>
        <w:rPr>
          <w:rFonts w:ascii="Arial" w:hAnsi="Arial" w:cs="Arial"/>
        </w:rPr>
      </w:pPr>
    </w:p>
    <w:p w14:paraId="6273E0BB" w14:textId="77777777" w:rsidR="00405A50" w:rsidRDefault="00405A50" w:rsidP="00A849A7">
      <w:pPr>
        <w:rPr>
          <w:rFonts w:ascii="Arial" w:hAnsi="Arial" w:cs="Arial"/>
        </w:rPr>
      </w:pPr>
    </w:p>
    <w:p w14:paraId="12815282" w14:textId="77777777" w:rsidR="00405A50" w:rsidRDefault="00405A50" w:rsidP="00A849A7">
      <w:pPr>
        <w:rPr>
          <w:rFonts w:ascii="Arial" w:hAnsi="Arial" w:cs="Arial"/>
        </w:rPr>
      </w:pPr>
    </w:p>
    <w:p w14:paraId="35F5EA3A" w14:textId="77777777" w:rsidR="0024021B" w:rsidRDefault="0024021B" w:rsidP="00A849A7">
      <w:pPr>
        <w:rPr>
          <w:rFonts w:ascii="Arial" w:hAnsi="Arial" w:cs="Arial"/>
        </w:rPr>
      </w:pPr>
    </w:p>
    <w:p w14:paraId="36278C76" w14:textId="77777777" w:rsidR="0024021B" w:rsidRDefault="0024021B" w:rsidP="00A849A7">
      <w:pPr>
        <w:rPr>
          <w:rFonts w:ascii="Arial" w:hAnsi="Arial" w:cs="Arial"/>
        </w:rPr>
      </w:pPr>
    </w:p>
    <w:p w14:paraId="26445918" w14:textId="651CDFBD" w:rsidR="0024021B" w:rsidRDefault="0024021B" w:rsidP="00A849A7">
      <w:pPr>
        <w:rPr>
          <w:rFonts w:ascii="Arial" w:hAnsi="Arial" w:cs="Arial"/>
        </w:rPr>
      </w:pPr>
      <w:r>
        <w:rPr>
          <w:rFonts w:ascii="Arial" w:hAnsi="Arial" w:cs="Arial"/>
        </w:rPr>
        <w:t>Mehr Informationen unter</w:t>
      </w:r>
    </w:p>
    <w:p w14:paraId="6CA68F1C" w14:textId="77777777" w:rsidR="0024021B" w:rsidRPr="00B05348" w:rsidRDefault="0024021B" w:rsidP="0024021B">
      <w:pPr>
        <w:rPr>
          <w:rFonts w:ascii="Arial" w:hAnsi="Arial" w:cs="Arial"/>
          <w:b/>
        </w:rPr>
      </w:pPr>
      <w:hyperlink r:id="rId9" w:history="1">
        <w:r w:rsidRPr="00B05348">
          <w:rPr>
            <w:rStyle w:val="Link"/>
            <w:rFonts w:ascii="Arial" w:hAnsi="Arial" w:cs="Arial"/>
          </w:rPr>
          <w:t>www.me-industries.de</w:t>
        </w:r>
      </w:hyperlink>
      <w:r w:rsidRPr="00B05348">
        <w:rPr>
          <w:rFonts w:ascii="Arial" w:hAnsi="Arial" w:cs="Arial"/>
        </w:rPr>
        <w:t xml:space="preserve"> </w:t>
      </w:r>
    </w:p>
    <w:p w14:paraId="4CCD09CD" w14:textId="77777777" w:rsidR="0024021B" w:rsidRPr="00B05348" w:rsidRDefault="0024021B" w:rsidP="0024021B">
      <w:pPr>
        <w:rPr>
          <w:rFonts w:ascii="Arial" w:hAnsi="Arial" w:cs="Arial"/>
        </w:rPr>
      </w:pPr>
      <w:hyperlink r:id="rId10" w:history="1">
        <w:r w:rsidRPr="00B05348">
          <w:rPr>
            <w:rStyle w:val="Link"/>
            <w:rFonts w:ascii="Arial" w:hAnsi="Arial" w:cs="Arial"/>
          </w:rPr>
          <w:t>www.me-engineerin</w:t>
        </w:r>
        <w:r w:rsidRPr="007510FB">
          <w:rPr>
            <w:rStyle w:val="Link"/>
            <w:rFonts w:ascii="Arial" w:hAnsi="Arial" w:cs="Arial"/>
          </w:rPr>
          <w:t>g-m2m.de</w:t>
        </w:r>
      </w:hyperlink>
      <w:r>
        <w:rPr>
          <w:rFonts w:ascii="Arial" w:hAnsi="Arial" w:cs="Arial"/>
        </w:rPr>
        <w:t xml:space="preserve"> </w:t>
      </w:r>
    </w:p>
    <w:p w14:paraId="70FDD536" w14:textId="77777777" w:rsidR="0024021B" w:rsidRPr="00B05348" w:rsidRDefault="0024021B" w:rsidP="0024021B">
      <w:pPr>
        <w:rPr>
          <w:rFonts w:ascii="Arial" w:hAnsi="Arial" w:cs="Arial"/>
        </w:rPr>
      </w:pPr>
      <w:hyperlink r:id="rId11" w:history="1">
        <w:r w:rsidRPr="007510FB">
          <w:rPr>
            <w:rStyle w:val="Link"/>
            <w:rFonts w:ascii="Arial" w:hAnsi="Arial" w:cs="Arial"/>
          </w:rPr>
          <w:t>www.xpatron.de</w:t>
        </w:r>
      </w:hyperlink>
      <w:r>
        <w:rPr>
          <w:rFonts w:ascii="Arial" w:hAnsi="Arial" w:cs="Arial"/>
        </w:rPr>
        <w:t xml:space="preserve"> </w:t>
      </w:r>
    </w:p>
    <w:p w14:paraId="54E96D5B" w14:textId="77777777" w:rsidR="0024021B" w:rsidRPr="00B05348" w:rsidRDefault="0024021B" w:rsidP="0024021B">
      <w:pPr>
        <w:rPr>
          <w:rFonts w:ascii="Arial" w:hAnsi="Arial" w:cs="Arial"/>
        </w:rPr>
      </w:pPr>
      <w:hyperlink r:id="rId12" w:history="1">
        <w:r w:rsidRPr="007510FB">
          <w:rPr>
            <w:rStyle w:val="Link"/>
            <w:rFonts w:ascii="Arial" w:hAnsi="Arial" w:cs="Arial"/>
          </w:rPr>
          <w:t>www.vpatron.de</w:t>
        </w:r>
      </w:hyperlink>
      <w:r>
        <w:rPr>
          <w:rFonts w:ascii="Arial" w:hAnsi="Arial" w:cs="Arial"/>
        </w:rPr>
        <w:t xml:space="preserve"> </w:t>
      </w:r>
    </w:p>
    <w:p w14:paraId="06470046" w14:textId="77777777" w:rsidR="00405A50" w:rsidRDefault="00405A50" w:rsidP="00A849A7">
      <w:pPr>
        <w:rPr>
          <w:rFonts w:ascii="Arial" w:hAnsi="Arial" w:cs="Arial"/>
        </w:rPr>
      </w:pPr>
    </w:p>
    <w:p w14:paraId="3C507DA9" w14:textId="17BB34F5" w:rsidR="00405A50" w:rsidRDefault="008B2E56" w:rsidP="00A849A7">
      <w:pPr>
        <w:rPr>
          <w:rFonts w:ascii="Arial" w:hAnsi="Arial" w:cs="Arial"/>
        </w:rPr>
      </w:pPr>
      <w:hyperlink r:id="rId13" w:history="1">
        <w:r w:rsidRPr="007510FB">
          <w:rPr>
            <w:rStyle w:val="Link"/>
            <w:rFonts w:ascii="Arial" w:hAnsi="Arial" w:cs="Arial"/>
          </w:rPr>
          <w:t>http://www.top100.de/di</w:t>
        </w:r>
        <w:bookmarkStart w:id="0" w:name="_GoBack"/>
        <w:bookmarkEnd w:id="0"/>
        <w:r w:rsidRPr="007510FB">
          <w:rPr>
            <w:rStyle w:val="Link"/>
            <w:rFonts w:ascii="Arial" w:hAnsi="Arial" w:cs="Arial"/>
          </w:rPr>
          <w:t>e-top-innovatoren/detail/me-engineering-m2m-gmbh.html</w:t>
        </w:r>
      </w:hyperlink>
      <w:r>
        <w:rPr>
          <w:rFonts w:ascii="Arial" w:hAnsi="Arial" w:cs="Arial"/>
        </w:rPr>
        <w:t xml:space="preserve"> </w:t>
      </w:r>
    </w:p>
    <w:p w14:paraId="03EB6ACE" w14:textId="77777777" w:rsidR="008B2E56" w:rsidRDefault="008B2E56" w:rsidP="00A849A7">
      <w:pPr>
        <w:rPr>
          <w:rFonts w:ascii="Arial" w:hAnsi="Arial" w:cs="Arial"/>
        </w:rPr>
      </w:pPr>
    </w:p>
    <w:p w14:paraId="3856AD5F" w14:textId="7594B627" w:rsidR="00472CB0" w:rsidRPr="00B05348" w:rsidRDefault="00405A50" w:rsidP="0039325E">
      <w:pPr>
        <w:rPr>
          <w:rFonts w:ascii="Arial" w:hAnsi="Arial" w:cs="Arial"/>
        </w:rPr>
      </w:pPr>
      <w:r w:rsidRPr="004B283C">
        <w:rPr>
          <w:rFonts w:ascii="Arial" w:hAnsi="Arial" w:cs="Arial"/>
          <w:b/>
        </w:rPr>
        <w:t xml:space="preserve">Kontakt für Presseanfragen: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i/>
        </w:rPr>
        <w:t xml:space="preserve">Julia Weiß, </w:t>
      </w:r>
      <w:r w:rsidRPr="004B283C">
        <w:rPr>
          <w:rFonts w:ascii="Arial" w:hAnsi="Arial" w:cs="Arial"/>
          <w:i/>
        </w:rPr>
        <w:t>Telefon: 089-939984-0</w:t>
      </w:r>
      <w:r>
        <w:rPr>
          <w:rFonts w:ascii="Arial" w:hAnsi="Arial" w:cs="Arial"/>
          <w:i/>
        </w:rPr>
        <w:t xml:space="preserve">, </w:t>
      </w:r>
      <w:r w:rsidRPr="004B283C">
        <w:rPr>
          <w:rFonts w:ascii="Arial" w:hAnsi="Arial" w:cs="Arial"/>
          <w:i/>
        </w:rPr>
        <w:t xml:space="preserve">E-Mail: </w:t>
      </w:r>
      <w:hyperlink r:id="rId14" w:history="1">
        <w:r w:rsidRPr="004B283C">
          <w:rPr>
            <w:rStyle w:val="Link"/>
            <w:rFonts w:ascii="Arial" w:hAnsi="Arial" w:cs="Arial"/>
            <w:i/>
          </w:rPr>
          <w:t>jw@me-industries.com</w:t>
        </w:r>
      </w:hyperlink>
    </w:p>
    <w:sectPr w:rsidR="00472CB0" w:rsidRPr="00B05348" w:rsidSect="002F0943">
      <w:headerReference w:type="default" r:id="rId15"/>
      <w:footerReference w:type="even" r:id="rId16"/>
      <w:footerReference w:type="default" r:id="rId17"/>
      <w:pgSz w:w="11906" w:h="16838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3C0C6" w14:textId="77777777" w:rsidR="00B735AE" w:rsidRDefault="00B735AE" w:rsidP="00A849A7">
      <w:r>
        <w:separator/>
      </w:r>
    </w:p>
  </w:endnote>
  <w:endnote w:type="continuationSeparator" w:id="0">
    <w:p w14:paraId="61E7C186" w14:textId="77777777" w:rsidR="00B735AE" w:rsidRDefault="00B735AE" w:rsidP="00A8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14C1" w14:textId="77777777" w:rsidR="00190318" w:rsidRDefault="00190318" w:rsidP="003C55E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1ACE17" w14:textId="77777777" w:rsidR="00190318" w:rsidRDefault="00190318" w:rsidP="00190318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C0084" w14:textId="77777777" w:rsidR="00190318" w:rsidRDefault="00190318" w:rsidP="003C55E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2E56">
      <w:rPr>
        <w:rStyle w:val="Seitenzahl"/>
        <w:noProof/>
      </w:rPr>
      <w:t>1</w:t>
    </w:r>
    <w:r>
      <w:rPr>
        <w:rStyle w:val="Seitenzahl"/>
      </w:rPr>
      <w:fldChar w:fldCharType="end"/>
    </w:r>
  </w:p>
  <w:p w14:paraId="1D09E2BE" w14:textId="77777777" w:rsidR="0039325E" w:rsidRDefault="0039325E" w:rsidP="00190318">
    <w:pPr>
      <w:pStyle w:val="Fuzeile"/>
      <w:ind w:right="360"/>
      <w:jc w:val="center"/>
      <w:rPr>
        <w:rFonts w:ascii="Apple Chancery" w:hAnsi="Apple Chancery" w:cs="Apple Chancery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80F01" w14:textId="77777777" w:rsidR="00B735AE" w:rsidRDefault="00B735AE" w:rsidP="00A849A7">
      <w:r>
        <w:separator/>
      </w:r>
    </w:p>
  </w:footnote>
  <w:footnote w:type="continuationSeparator" w:id="0">
    <w:p w14:paraId="232C9D81" w14:textId="77777777" w:rsidR="00B735AE" w:rsidRDefault="00B735AE" w:rsidP="00A8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7ADCB" w14:textId="6DC03AAE" w:rsidR="0039325E" w:rsidRDefault="00AF033F" w:rsidP="00A849A7">
    <w:pPr>
      <w:pStyle w:val="Kopfzeile"/>
      <w:tabs>
        <w:tab w:val="left" w:pos="7465"/>
      </w:tabs>
      <w:ind w:left="624"/>
      <w:rPr>
        <w:i/>
        <w:sz w:val="40"/>
        <w:szCs w:val="40"/>
      </w:rPr>
    </w:pPr>
    <w:r>
      <w:rPr>
        <w:i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3D472A52" wp14:editId="1E25D031">
          <wp:simplePos x="0" y="0"/>
          <wp:positionH relativeFrom="column">
            <wp:posOffset>4409440</wp:posOffset>
          </wp:positionH>
          <wp:positionV relativeFrom="paragraph">
            <wp:posOffset>14605</wp:posOffset>
          </wp:positionV>
          <wp:extent cx="1620000" cy="476847"/>
          <wp:effectExtent l="0" t="0" r="5715" b="6350"/>
          <wp:wrapSquare wrapText="bothSides"/>
          <wp:docPr id="3" name="Bild 3" descr="../../../Dropbox/ME%20Vertrieb%20&amp;%20Marketing/Bilder:Logos:Symbole:Videos/Logos%20ME%20:%20CI%20Daten/ME%20Engineering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ropbox/ME%20Vertrieb%20&amp;%20Marketing/Bilder:Logos:Symbole:Videos/Logos%20ME%20:%20CI%20Daten/ME%20Engineering%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76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32BF4" w14:textId="572E95EE" w:rsidR="0039325E" w:rsidRDefault="00A94335" w:rsidP="00A94335">
    <w:pPr>
      <w:pStyle w:val="Kopfzeile"/>
      <w:tabs>
        <w:tab w:val="left" w:pos="7465"/>
      </w:tabs>
      <w:rPr>
        <w:i/>
        <w:sz w:val="40"/>
        <w:szCs w:val="40"/>
      </w:rPr>
    </w:pPr>
    <w:r>
      <w:rPr>
        <w:i/>
        <w:noProof/>
        <w:sz w:val="40"/>
        <w:szCs w:val="40"/>
        <w:lang w:eastAsia="de-DE"/>
      </w:rPr>
      <w:drawing>
        <wp:anchor distT="0" distB="0" distL="114300" distR="114300" simplePos="0" relativeHeight="251660288" behindDoc="0" locked="0" layoutInCell="1" allowOverlap="1" wp14:anchorId="17B6E9F7" wp14:editId="1A97782E">
          <wp:simplePos x="0" y="0"/>
          <wp:positionH relativeFrom="column">
            <wp:posOffset>4391233</wp:posOffset>
          </wp:positionH>
          <wp:positionV relativeFrom="paragraph">
            <wp:posOffset>283210</wp:posOffset>
          </wp:positionV>
          <wp:extent cx="1620000" cy="479768"/>
          <wp:effectExtent l="0" t="0" r="5715" b="317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 Industrie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7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5D2994" w14:textId="4BE62537" w:rsidR="00AF033F" w:rsidRDefault="00AF033F" w:rsidP="00A849A7">
    <w:pPr>
      <w:pStyle w:val="Kopfzeile"/>
      <w:tabs>
        <w:tab w:val="left" w:pos="7465"/>
      </w:tabs>
      <w:rPr>
        <w:i/>
        <w:sz w:val="40"/>
        <w:szCs w:val="40"/>
      </w:rPr>
    </w:pPr>
  </w:p>
  <w:p w14:paraId="3610FBE4" w14:textId="135819C0" w:rsidR="00AF033F" w:rsidRPr="00CD0B12" w:rsidRDefault="00AF033F" w:rsidP="00AF033F">
    <w:pPr>
      <w:pStyle w:val="Kopfzeile"/>
      <w:tabs>
        <w:tab w:val="left" w:pos="7465"/>
      </w:tabs>
      <w:jc w:val="right"/>
      <w:rPr>
        <w:i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7549"/>
    <w:multiLevelType w:val="hybridMultilevel"/>
    <w:tmpl w:val="A55685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B1165"/>
    <w:multiLevelType w:val="hybridMultilevel"/>
    <w:tmpl w:val="830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A7"/>
    <w:rsid w:val="00007C90"/>
    <w:rsid w:val="0002703C"/>
    <w:rsid w:val="00044DFB"/>
    <w:rsid w:val="00064667"/>
    <w:rsid w:val="0008557C"/>
    <w:rsid w:val="00113DF5"/>
    <w:rsid w:val="00141E5D"/>
    <w:rsid w:val="00190318"/>
    <w:rsid w:val="001946E8"/>
    <w:rsid w:val="00196C22"/>
    <w:rsid w:val="001B7167"/>
    <w:rsid w:val="0024021B"/>
    <w:rsid w:val="002F0943"/>
    <w:rsid w:val="003930C0"/>
    <w:rsid w:val="0039325E"/>
    <w:rsid w:val="003F5915"/>
    <w:rsid w:val="00405A50"/>
    <w:rsid w:val="00412CBC"/>
    <w:rsid w:val="004228DB"/>
    <w:rsid w:val="0043739C"/>
    <w:rsid w:val="00450389"/>
    <w:rsid w:val="00472CB0"/>
    <w:rsid w:val="00496C88"/>
    <w:rsid w:val="004A6D61"/>
    <w:rsid w:val="004B283C"/>
    <w:rsid w:val="004C17CF"/>
    <w:rsid w:val="00510CD9"/>
    <w:rsid w:val="00587CE6"/>
    <w:rsid w:val="005939F1"/>
    <w:rsid w:val="005D12AA"/>
    <w:rsid w:val="005F5F7E"/>
    <w:rsid w:val="00642995"/>
    <w:rsid w:val="00652E2E"/>
    <w:rsid w:val="006B1ED8"/>
    <w:rsid w:val="006B5479"/>
    <w:rsid w:val="00714735"/>
    <w:rsid w:val="00772FF7"/>
    <w:rsid w:val="007909E4"/>
    <w:rsid w:val="007D0DB3"/>
    <w:rsid w:val="007E5A05"/>
    <w:rsid w:val="00803406"/>
    <w:rsid w:val="008054C4"/>
    <w:rsid w:val="0083513D"/>
    <w:rsid w:val="00851E58"/>
    <w:rsid w:val="0087068A"/>
    <w:rsid w:val="008B2E56"/>
    <w:rsid w:val="00906277"/>
    <w:rsid w:val="00950204"/>
    <w:rsid w:val="009B57FF"/>
    <w:rsid w:val="00A33100"/>
    <w:rsid w:val="00A7657F"/>
    <w:rsid w:val="00A849A7"/>
    <w:rsid w:val="00A94335"/>
    <w:rsid w:val="00AC7241"/>
    <w:rsid w:val="00AF033F"/>
    <w:rsid w:val="00AF5E41"/>
    <w:rsid w:val="00B05348"/>
    <w:rsid w:val="00B43BFB"/>
    <w:rsid w:val="00B735AE"/>
    <w:rsid w:val="00BA7EE5"/>
    <w:rsid w:val="00BB10D7"/>
    <w:rsid w:val="00C1250E"/>
    <w:rsid w:val="00C324C2"/>
    <w:rsid w:val="00C838EA"/>
    <w:rsid w:val="00CB31E2"/>
    <w:rsid w:val="00CC24FD"/>
    <w:rsid w:val="00CD5BA7"/>
    <w:rsid w:val="00D9078C"/>
    <w:rsid w:val="00DA67BD"/>
    <w:rsid w:val="00DE35C6"/>
    <w:rsid w:val="00E01B2D"/>
    <w:rsid w:val="00F0011C"/>
    <w:rsid w:val="00F02406"/>
    <w:rsid w:val="00F027CF"/>
    <w:rsid w:val="00FA36D1"/>
    <w:rsid w:val="00FD1E04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EE3F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4DFB"/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49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9A7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849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49A7"/>
    <w:rPr>
      <w:rFonts w:eastAsiaTheme="minorHAns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849A7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A849A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9A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9A7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B1ED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001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9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xpatron.de" TargetMode="External"/><Relationship Id="rId12" Type="http://schemas.openxmlformats.org/officeDocument/2006/relationships/hyperlink" Target="http://www.vpatron.de" TargetMode="External"/><Relationship Id="rId13" Type="http://schemas.openxmlformats.org/officeDocument/2006/relationships/hyperlink" Target="http://www.top100.de/die-top-innovatoren/detail/me-engineering-m2m-gmbh.html" TargetMode="External"/><Relationship Id="rId14" Type="http://schemas.openxmlformats.org/officeDocument/2006/relationships/hyperlink" Target="mailto:jw@me-industries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xpatron.de" TargetMode="External"/><Relationship Id="rId9" Type="http://schemas.openxmlformats.org/officeDocument/2006/relationships/hyperlink" Target="http://www.me-industries.de" TargetMode="External"/><Relationship Id="rId10" Type="http://schemas.openxmlformats.org/officeDocument/2006/relationships/hyperlink" Target="http://www.me-engineering-m2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DD7F3-AC16-FB49-B25C-5C90B528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4259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Weiß</dc:creator>
  <cp:lastModifiedBy>Microsoft Office-Anwender</cp:lastModifiedBy>
  <cp:revision>5</cp:revision>
  <cp:lastPrinted>2014-09-08T02:13:00Z</cp:lastPrinted>
  <dcterms:created xsi:type="dcterms:W3CDTF">2016-06-27T06:22:00Z</dcterms:created>
  <dcterms:modified xsi:type="dcterms:W3CDTF">2016-06-27T06:45:00Z</dcterms:modified>
</cp:coreProperties>
</file>